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2" w:rsidRDefault="006B6232" w:rsidP="006B6232">
      <w:pPr>
        <w:pStyle w:val="Nagwek7"/>
        <w:rPr>
          <w:b w:val="0"/>
          <w:i/>
          <w:iCs/>
          <w:u w:val="single"/>
        </w:rPr>
      </w:pPr>
    </w:p>
    <w:p w:rsidR="006B6232" w:rsidRPr="00A833D2" w:rsidRDefault="006B6232" w:rsidP="006B6232">
      <w:pPr>
        <w:pStyle w:val="Nagwek7"/>
        <w:rPr>
          <w:b w:val="0"/>
          <w:i/>
          <w:iCs/>
          <w:u w:val="single"/>
        </w:rPr>
      </w:pPr>
      <w:r w:rsidRPr="00A833D2">
        <w:rPr>
          <w:b w:val="0"/>
          <w:i/>
          <w:iCs/>
          <w:u w:val="single"/>
        </w:rPr>
        <w:t>Załącznik nr 1 do Zapytania ofertowego</w:t>
      </w:r>
      <w:r>
        <w:rPr>
          <w:b w:val="0"/>
          <w:i/>
          <w:iCs/>
          <w:u w:val="single"/>
        </w:rPr>
        <w:t xml:space="preserve"> nr 34/DEG/WK/2020 </w:t>
      </w:r>
    </w:p>
    <w:p w:rsidR="006B6232" w:rsidRDefault="006B6232" w:rsidP="006B6232">
      <w:pPr>
        <w:rPr>
          <w:sz w:val="16"/>
        </w:rPr>
      </w:pPr>
    </w:p>
    <w:p w:rsidR="006B6232" w:rsidRPr="00953E85" w:rsidRDefault="006B6232" w:rsidP="006B6232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>FORMULARZ CENOWY Rękawice ochronne</w:t>
      </w:r>
    </w:p>
    <w:p w:rsidR="006B6232" w:rsidRDefault="006B6232" w:rsidP="006B6232">
      <w:pPr>
        <w:rPr>
          <w:sz w:val="23"/>
        </w:rPr>
      </w:pPr>
    </w:p>
    <w:p w:rsidR="006B6232" w:rsidRDefault="006B6232" w:rsidP="006B6232">
      <w:pPr>
        <w:rPr>
          <w:sz w:val="23"/>
        </w:rPr>
      </w:pPr>
      <w:r>
        <w:rPr>
          <w:sz w:val="23"/>
        </w:rPr>
        <w:t>Nazwa Wykonawcy ............................................................................................................................</w:t>
      </w:r>
    </w:p>
    <w:p w:rsidR="006B6232" w:rsidRPr="00D52A70" w:rsidRDefault="006B6232" w:rsidP="006B6232">
      <w:pPr>
        <w:rPr>
          <w:sz w:val="12"/>
          <w:szCs w:val="12"/>
        </w:rPr>
      </w:pPr>
    </w:p>
    <w:p w:rsidR="006B6232" w:rsidRDefault="006B6232" w:rsidP="006B6232">
      <w:pPr>
        <w:rPr>
          <w:sz w:val="23"/>
        </w:rPr>
      </w:pPr>
      <w:r>
        <w:rPr>
          <w:sz w:val="23"/>
        </w:rPr>
        <w:t>Adres Wykonawcy .............................................................................................................................</w:t>
      </w:r>
    </w:p>
    <w:p w:rsidR="006B6232" w:rsidRPr="00D52A70" w:rsidRDefault="006B6232" w:rsidP="006B6232">
      <w:pPr>
        <w:rPr>
          <w:sz w:val="12"/>
          <w:szCs w:val="12"/>
        </w:rPr>
      </w:pPr>
    </w:p>
    <w:p w:rsidR="006B6232" w:rsidRDefault="006B6232" w:rsidP="006B6232">
      <w:pPr>
        <w:rPr>
          <w:sz w:val="23"/>
          <w:lang w:val="de-DE"/>
        </w:rPr>
      </w:pPr>
      <w:r>
        <w:rPr>
          <w:sz w:val="23"/>
          <w:lang w:val="de-DE"/>
        </w:rPr>
        <w:t>Numer telefonu / e-mail  ...........................................................................................................................</w:t>
      </w:r>
    </w:p>
    <w:p w:rsidR="006B6232" w:rsidRPr="00863497" w:rsidRDefault="006B6232" w:rsidP="006B6232">
      <w:pPr>
        <w:pStyle w:val="trescogloszenia"/>
        <w:overflowPunct/>
        <w:autoSpaceDE/>
        <w:autoSpaceDN/>
        <w:adjustRightInd/>
        <w:spacing w:line="360" w:lineRule="auto"/>
        <w:rPr>
          <w:rFonts w:ascii="Arial" w:hAnsi="Arial" w:cs="Arial"/>
          <w:sz w:val="10"/>
          <w:szCs w:val="10"/>
        </w:rPr>
      </w:pPr>
    </w:p>
    <w:p w:rsidR="006B6232" w:rsidRDefault="006B6232" w:rsidP="006B6232">
      <w:pPr>
        <w:pStyle w:val="trescogloszenia"/>
        <w:overflowPunct/>
        <w:autoSpaceDE/>
        <w:autoSpaceDN/>
        <w:adjustRightInd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18"/>
          <w:szCs w:val="24"/>
        </w:rPr>
        <w:t xml:space="preserve">1. </w:t>
      </w:r>
      <w:r w:rsidRPr="00E35DF6">
        <w:rPr>
          <w:sz w:val="23"/>
          <w:szCs w:val="23"/>
          <w:u w:val="single"/>
        </w:rPr>
        <w:t>Formularz cenowy</w:t>
      </w:r>
      <w:r w:rsidRPr="00E35DF6">
        <w:rPr>
          <w:sz w:val="23"/>
          <w:szCs w:val="23"/>
        </w:rPr>
        <w:t>.</w:t>
      </w:r>
    </w:p>
    <w:p w:rsidR="006B6232" w:rsidRPr="006B6232" w:rsidRDefault="006B6232" w:rsidP="006B6232">
      <w:pPr>
        <w:jc w:val="center"/>
        <w:rPr>
          <w:b/>
          <w:bCs/>
          <w:noProof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6B6232" w:rsidRPr="006B6232" w:rsidTr="00E62D99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i/>
                <w:iCs/>
                <w:sz w:val="20"/>
                <w:szCs w:val="20"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  <w:u w:val="double"/>
              </w:rPr>
            </w:pPr>
            <w:r w:rsidRPr="006B6232">
              <w:rPr>
                <w:i/>
                <w:i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Cena jedn. netto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netto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VAT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VAT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brutto (zł)</w:t>
            </w: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lateksowe, bezpudrowe, </w:t>
            </w:r>
          </w:p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z rolowanym brzegiem mankietu, kształt uniwersalny pasujący na lewą i prawą dłoń, rozmiary „M”,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5E63DA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6232" w:rsidRPr="006B6232">
              <w:rPr>
                <w:sz w:val="22"/>
                <w:szCs w:val="22"/>
              </w:rPr>
              <w:t>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lateksowe, bezpudrowe, </w:t>
            </w:r>
          </w:p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z rolowanym brzegiem mankietu, kształt uniwersalny pasujący na lewą i prawą dłoń, rozmiary  „L”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5E63DA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6232" w:rsidRPr="006B6232">
              <w:rPr>
                <w:sz w:val="22"/>
                <w:szCs w:val="22"/>
              </w:rPr>
              <w:t>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lateksowe, bezpudrowe, </w:t>
            </w:r>
          </w:p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z rolowanym brzegiem mankietu, kształt uniwersalny pasujący na lewą i prawą dłoń, rozmiary  „XL”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5E63DA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6232" w:rsidRPr="006B6232">
              <w:rPr>
                <w:sz w:val="22"/>
                <w:szCs w:val="22"/>
              </w:rPr>
              <w:t>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nitrylowe, bezpudrowe, </w:t>
            </w:r>
            <w:r w:rsidRPr="006B6232">
              <w:rPr>
                <w:sz w:val="22"/>
                <w:szCs w:val="22"/>
              </w:rPr>
              <w:br/>
              <w:t xml:space="preserve">z rolowanym brzegiem mankietu, teksturowana no końcach palców, kształt uniwersalny pasujący na lewą i prawą dłoń, rozmiary „S”,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ind w:left="-118"/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5E63DA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B6232" w:rsidRPr="006B6232">
              <w:rPr>
                <w:sz w:val="22"/>
                <w:szCs w:val="22"/>
              </w:rPr>
              <w:t>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nitrylowe, bezpudrowe, </w:t>
            </w:r>
          </w:p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z rolowanym brzegiem mankietu, teksturowana no końcach palców, kształt uniwersalny pasujący na lewą i prawą dłoń, rozmiary „M”,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5E63DA">
            <w:pPr>
              <w:ind w:left="454" w:hanging="341"/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 </w:t>
            </w:r>
            <w:r w:rsidR="005E63DA">
              <w:rPr>
                <w:sz w:val="22"/>
                <w:szCs w:val="22"/>
              </w:rPr>
              <w:t>1 125</w:t>
            </w:r>
            <w:r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nitrylowe, bezpudrowe, </w:t>
            </w:r>
          </w:p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z rolowanym brzegiem mankietu, teksturowana no końcach palców, kształt uniwersalny pasujący na lewą i prawą dłoń, rozmiary „L”,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DA3931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 </w:t>
            </w:r>
            <w:r w:rsidR="006B6232" w:rsidRPr="006B6232">
              <w:rPr>
                <w:sz w:val="22"/>
                <w:szCs w:val="22"/>
              </w:rPr>
              <w:t>op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diagnostyczne niejałowe, nitrylowe, bezpudrowe, </w:t>
            </w:r>
          </w:p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z rolowanym brzegiem mankietu, teksturowana no końcach palców, kształt uniwersalny pasujący na lewą i prawą dłoń, rozmiary „XL”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836840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6B6232"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Rękawice chirurgiczne sterylne, lateksowe, bezpudrowe, rozmiary 7,0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op.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 para)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836840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6232" w:rsidRPr="006B6232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Rękawice chirurgiczne sterylne, lateksowe, bezpudrowe, rozmiary 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op.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(1 para)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836840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6232" w:rsidRPr="006B6232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</w:tbl>
    <w:p w:rsidR="006B6232" w:rsidRPr="006B6232" w:rsidRDefault="006B6232" w:rsidP="006B6232">
      <w:pPr>
        <w:jc w:val="both"/>
        <w:rPr>
          <w:b/>
          <w:bCs/>
        </w:rPr>
      </w:pPr>
    </w:p>
    <w:p w:rsidR="006B6232" w:rsidRPr="006B6232" w:rsidRDefault="006B6232" w:rsidP="006B6232">
      <w:pPr>
        <w:jc w:val="both"/>
        <w:rPr>
          <w:b/>
          <w:bCs/>
        </w:rPr>
      </w:pPr>
    </w:p>
    <w:p w:rsidR="006B6232" w:rsidRPr="006B6232" w:rsidRDefault="006B6232" w:rsidP="006B6232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  <w:t>....................................................................</w:t>
      </w:r>
    </w:p>
    <w:p w:rsidR="006B6232" w:rsidRPr="006B6232" w:rsidRDefault="006B6232" w:rsidP="006B6232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6B6232" w:rsidRPr="006B6232" w:rsidRDefault="006B6232" w:rsidP="006B6232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6B6232" w:rsidRPr="006B6232" w:rsidRDefault="006B6232" w:rsidP="006B6232">
      <w:pPr>
        <w:rPr>
          <w:i/>
          <w:iCs/>
          <w:noProof/>
          <w:sz w:val="20"/>
          <w:szCs w:val="18"/>
        </w:rPr>
      </w:pPr>
    </w:p>
    <w:p w:rsidR="005F4EB2" w:rsidRDefault="005F4EB2" w:rsidP="006B6232">
      <w:pPr>
        <w:keepNext/>
        <w:jc w:val="center"/>
        <w:outlineLvl w:val="1"/>
        <w:rPr>
          <w:bCs/>
          <w:i/>
          <w:iCs/>
          <w:color w:val="000000"/>
          <w:sz w:val="22"/>
          <w:u w:val="single"/>
        </w:rPr>
      </w:pPr>
    </w:p>
    <w:p w:rsidR="006B6232" w:rsidRPr="006B6232" w:rsidRDefault="006B6232" w:rsidP="006B6232">
      <w:pPr>
        <w:keepNext/>
        <w:jc w:val="center"/>
        <w:outlineLvl w:val="1"/>
        <w:rPr>
          <w:bCs/>
          <w:i/>
          <w:iCs/>
          <w:color w:val="000000"/>
          <w:sz w:val="22"/>
          <w:u w:val="single"/>
        </w:rPr>
      </w:pPr>
      <w:r w:rsidRPr="006B6232">
        <w:rPr>
          <w:bCs/>
          <w:i/>
          <w:iCs/>
          <w:color w:val="000000"/>
          <w:sz w:val="22"/>
          <w:u w:val="single"/>
        </w:rPr>
        <w:t xml:space="preserve">Załącznik nr 1 do Zapytania ofertowego nr 34/DEG/WK/2020 </w:t>
      </w:r>
      <w:r w:rsidRPr="006B6232">
        <w:rPr>
          <w:i/>
          <w:iCs/>
          <w:color w:val="000000"/>
          <w:sz w:val="22"/>
          <w:u w:val="single"/>
        </w:rPr>
        <w:t>str. 2/3</w:t>
      </w:r>
    </w:p>
    <w:p w:rsidR="006B6232" w:rsidRPr="006B6232" w:rsidRDefault="006B6232" w:rsidP="006B6232">
      <w:pPr>
        <w:rPr>
          <w:noProof/>
          <w:sz w:val="10"/>
          <w:szCs w:val="10"/>
        </w:rPr>
      </w:pPr>
    </w:p>
    <w:p w:rsidR="006B6232" w:rsidRPr="006B6232" w:rsidRDefault="006B6232" w:rsidP="006B6232">
      <w:pPr>
        <w:jc w:val="center"/>
        <w:rPr>
          <w:b/>
          <w:bCs/>
          <w:u w:val="single"/>
        </w:rPr>
      </w:pPr>
      <w:r w:rsidRPr="006B6232">
        <w:rPr>
          <w:b/>
          <w:bCs/>
          <w:noProof/>
          <w:sz w:val="28"/>
          <w:szCs w:val="18"/>
        </w:rPr>
        <w:t xml:space="preserve">FORMULARZ CENOWY </w:t>
      </w:r>
      <w:r w:rsidR="005F4EB2">
        <w:rPr>
          <w:b/>
          <w:bCs/>
          <w:noProof/>
          <w:szCs w:val="18"/>
        </w:rPr>
        <w:t>Rękawice ochronne</w:t>
      </w:r>
    </w:p>
    <w:p w:rsidR="006B6232" w:rsidRPr="006B6232" w:rsidRDefault="006B6232" w:rsidP="006B6232">
      <w:pPr>
        <w:jc w:val="center"/>
        <w:rPr>
          <w:b/>
          <w:bCs/>
          <w:noProof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6B6232" w:rsidRPr="006B6232" w:rsidTr="00E62D99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i/>
                <w:iCs/>
                <w:sz w:val="20"/>
                <w:szCs w:val="20"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  <w:u w:val="double"/>
              </w:rPr>
            </w:pPr>
            <w:r w:rsidRPr="006B6232">
              <w:rPr>
                <w:i/>
                <w:i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Cena jedn. netto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netto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VAT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VAT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brutto (zł)</w:t>
            </w: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color w:val="000000"/>
                <w:sz w:val="22"/>
                <w:szCs w:val="22"/>
              </w:rPr>
            </w:pPr>
            <w:r w:rsidRPr="006B6232">
              <w:rPr>
                <w:color w:val="000000"/>
                <w:sz w:val="22"/>
                <w:szCs w:val="22"/>
              </w:rPr>
              <w:t>Rękawice diagnostyczne niejałowe, nitrylowe, bezpudrowe, z rolowanym brzegiem mankietu, teksturowana no końcach palców, kształt uniwersalny pasujący na lewą i prawą dłoń, pakowane w systemie umożliwiającym wyciąganie rękawicy pojedyńczo zawsze za mankiet w celu zniwelowania ryzyka kontaminacji. Pokryte warstwą ochronno pielęgnacyjną. Rozmiary S  pakowane po 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(250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836840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B6232"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color w:val="000000"/>
                <w:sz w:val="22"/>
                <w:szCs w:val="22"/>
              </w:rPr>
            </w:pPr>
            <w:r w:rsidRPr="006B6232">
              <w:rPr>
                <w:color w:val="000000"/>
                <w:sz w:val="22"/>
                <w:szCs w:val="22"/>
              </w:rPr>
              <w:t xml:space="preserve">Rękawice diagnostyczne niejałowe, nitrylowe, bezpudrowe, z rolowanym brzegiem mankietu, teksturowana no końcach palców, kształt uniwersalny pasujący na lewą i prawą dłoń, pakowane w systemie umożliwiającym wyciąganie rękawicy pojedyńczo zawsze za mankiet w celu zniwelowania ryzyka kontaminacji. Pokryte warstwą ochronno pielęgnacyjną. Rozmiary M Pakowane po 250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(250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836840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B6232"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color w:val="000000"/>
                <w:sz w:val="22"/>
                <w:szCs w:val="22"/>
              </w:rPr>
            </w:pPr>
            <w:r w:rsidRPr="006B6232">
              <w:rPr>
                <w:color w:val="000000"/>
                <w:sz w:val="22"/>
                <w:szCs w:val="22"/>
              </w:rPr>
              <w:t xml:space="preserve">Rękawice diagnostyczne niejałowe, nitrylowe, bezpudrowe, z rolowanym brzegiem mankietu, teksturowana no końcach palców, kształt uniwersalny pasujący na lewą i prawą dłoń, pakowane w systemie umożliwiającym wyciąganie rękawicy pojedyńczo zawsze za mankiet w celu zniwelowania ryzyka kontaminacji. Pokryte warstwą ochronno pielęgnacyjną. Rozmiary L pakowane po 250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(250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836840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B6232"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color w:val="000000"/>
                <w:sz w:val="22"/>
                <w:szCs w:val="22"/>
              </w:rPr>
            </w:pPr>
            <w:r w:rsidRPr="006B6232">
              <w:rPr>
                <w:color w:val="000000"/>
                <w:sz w:val="22"/>
                <w:szCs w:val="22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pojedyńczo zawsze za mankiet w celu zniwelowania ryzyka kontaminacji. Rozmiary S 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ind w:left="-118"/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(50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836840" w:rsidP="00836840">
            <w:pPr>
              <w:ind w:left="454" w:hanging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  <w:r w:rsidR="006B6232"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</w:tbl>
    <w:p w:rsidR="006B6232" w:rsidRPr="006B6232" w:rsidRDefault="006B6232" w:rsidP="006B6232">
      <w:pPr>
        <w:jc w:val="both"/>
        <w:rPr>
          <w:b/>
          <w:bCs/>
        </w:rPr>
      </w:pPr>
    </w:p>
    <w:p w:rsidR="006B6232" w:rsidRPr="006B6232" w:rsidRDefault="006B6232" w:rsidP="006B6232">
      <w:pPr>
        <w:jc w:val="both"/>
        <w:rPr>
          <w:b/>
          <w:bCs/>
        </w:rPr>
      </w:pPr>
    </w:p>
    <w:p w:rsidR="006B6232" w:rsidRPr="006B6232" w:rsidRDefault="006B6232" w:rsidP="006B6232">
      <w:pPr>
        <w:jc w:val="both"/>
        <w:rPr>
          <w:b/>
          <w:bCs/>
        </w:rPr>
      </w:pPr>
    </w:p>
    <w:p w:rsidR="006B6232" w:rsidRPr="006B6232" w:rsidRDefault="006B6232" w:rsidP="006B6232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 w:rsidRPr="006B6232">
        <w:rPr>
          <w:color w:val="000000"/>
          <w:sz w:val="19"/>
        </w:rPr>
        <w:t>....................................................................</w:t>
      </w:r>
    </w:p>
    <w:p w:rsidR="006B6232" w:rsidRPr="006B6232" w:rsidRDefault="006B6232" w:rsidP="006B6232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6B6232" w:rsidRPr="006B6232" w:rsidRDefault="006B6232" w:rsidP="006B6232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6B6232" w:rsidRPr="006B6232" w:rsidRDefault="006B6232" w:rsidP="006B6232">
      <w:pPr>
        <w:rPr>
          <w:i/>
          <w:iCs/>
          <w:noProof/>
          <w:sz w:val="20"/>
          <w:szCs w:val="18"/>
        </w:rPr>
      </w:pPr>
    </w:p>
    <w:p w:rsidR="006B6232" w:rsidRDefault="006B6232" w:rsidP="006B6232">
      <w:pPr>
        <w:rPr>
          <w:i/>
          <w:iCs/>
          <w:noProof/>
          <w:sz w:val="20"/>
          <w:szCs w:val="18"/>
        </w:rPr>
      </w:pPr>
    </w:p>
    <w:p w:rsidR="006B6232" w:rsidRDefault="006B6232" w:rsidP="006B6232">
      <w:pPr>
        <w:rPr>
          <w:i/>
          <w:iCs/>
          <w:noProof/>
          <w:sz w:val="20"/>
          <w:szCs w:val="18"/>
        </w:rPr>
      </w:pPr>
    </w:p>
    <w:p w:rsidR="006B6232" w:rsidRDefault="006B6232" w:rsidP="006B6232">
      <w:pPr>
        <w:rPr>
          <w:i/>
          <w:iCs/>
          <w:noProof/>
          <w:sz w:val="20"/>
          <w:szCs w:val="18"/>
        </w:rPr>
      </w:pPr>
    </w:p>
    <w:p w:rsidR="006B6232" w:rsidRDefault="006B6232" w:rsidP="006B6232">
      <w:pPr>
        <w:rPr>
          <w:i/>
          <w:iCs/>
          <w:noProof/>
          <w:sz w:val="20"/>
          <w:szCs w:val="18"/>
        </w:rPr>
      </w:pPr>
    </w:p>
    <w:p w:rsidR="006B6232" w:rsidRDefault="006B6232" w:rsidP="006B6232">
      <w:pPr>
        <w:rPr>
          <w:i/>
          <w:iCs/>
          <w:noProof/>
          <w:sz w:val="20"/>
          <w:szCs w:val="18"/>
        </w:rPr>
      </w:pPr>
    </w:p>
    <w:p w:rsidR="006B6232" w:rsidRPr="006B6232" w:rsidRDefault="006B6232" w:rsidP="006B6232">
      <w:pPr>
        <w:rPr>
          <w:i/>
          <w:iCs/>
          <w:noProof/>
          <w:sz w:val="20"/>
          <w:szCs w:val="18"/>
        </w:rPr>
      </w:pPr>
    </w:p>
    <w:p w:rsidR="005F4EB2" w:rsidRDefault="005F4EB2" w:rsidP="006B6232">
      <w:pPr>
        <w:keepNext/>
        <w:jc w:val="center"/>
        <w:outlineLvl w:val="1"/>
        <w:rPr>
          <w:i/>
          <w:iCs/>
          <w:color w:val="000000"/>
          <w:sz w:val="22"/>
          <w:u w:val="single"/>
        </w:rPr>
      </w:pPr>
    </w:p>
    <w:p w:rsidR="005F4EB2" w:rsidRDefault="005F4EB2" w:rsidP="006B6232">
      <w:pPr>
        <w:keepNext/>
        <w:jc w:val="center"/>
        <w:outlineLvl w:val="1"/>
        <w:rPr>
          <w:i/>
          <w:iCs/>
          <w:color w:val="000000"/>
          <w:sz w:val="22"/>
          <w:u w:val="single"/>
        </w:rPr>
      </w:pPr>
    </w:p>
    <w:p w:rsidR="006B6232" w:rsidRDefault="006B6232" w:rsidP="006B6232">
      <w:pPr>
        <w:keepNext/>
        <w:jc w:val="center"/>
        <w:outlineLvl w:val="1"/>
        <w:rPr>
          <w:i/>
          <w:iCs/>
          <w:color w:val="000000"/>
          <w:sz w:val="22"/>
          <w:u w:val="single"/>
        </w:rPr>
      </w:pPr>
      <w:r w:rsidRPr="006B6232">
        <w:rPr>
          <w:i/>
          <w:iCs/>
          <w:color w:val="000000"/>
          <w:sz w:val="22"/>
          <w:u w:val="single"/>
        </w:rPr>
        <w:t>Załącznik nr 1 do Zapytania ofertowego nr 34/DEG/WK/2020 str. 3/3</w:t>
      </w:r>
    </w:p>
    <w:p w:rsidR="005F4EB2" w:rsidRPr="006B6232" w:rsidRDefault="005F4EB2" w:rsidP="006B6232">
      <w:pPr>
        <w:keepNext/>
        <w:jc w:val="center"/>
        <w:outlineLvl w:val="1"/>
        <w:rPr>
          <w:i/>
          <w:iCs/>
          <w:color w:val="000000"/>
          <w:sz w:val="22"/>
          <w:u w:val="single"/>
        </w:rPr>
      </w:pPr>
    </w:p>
    <w:p w:rsidR="006B6232" w:rsidRPr="006B6232" w:rsidRDefault="006B6232" w:rsidP="006B6232">
      <w:pPr>
        <w:rPr>
          <w:noProof/>
          <w:sz w:val="10"/>
          <w:szCs w:val="10"/>
        </w:rPr>
      </w:pPr>
    </w:p>
    <w:p w:rsidR="006B6232" w:rsidRPr="006B6232" w:rsidRDefault="006B6232" w:rsidP="006B6232">
      <w:pPr>
        <w:jc w:val="center"/>
        <w:rPr>
          <w:b/>
          <w:bCs/>
          <w:u w:val="single"/>
        </w:rPr>
      </w:pPr>
      <w:r w:rsidRPr="006B6232">
        <w:rPr>
          <w:b/>
          <w:bCs/>
          <w:noProof/>
          <w:sz w:val="28"/>
          <w:szCs w:val="18"/>
        </w:rPr>
        <w:t xml:space="preserve">FORMULARZ CENOWY </w:t>
      </w:r>
      <w:r w:rsidR="005F4EB2">
        <w:rPr>
          <w:b/>
          <w:bCs/>
          <w:noProof/>
          <w:szCs w:val="18"/>
        </w:rPr>
        <w:t>Rękawice ochronne</w:t>
      </w:r>
    </w:p>
    <w:p w:rsidR="006B6232" w:rsidRPr="006B6232" w:rsidRDefault="006B6232" w:rsidP="006B6232">
      <w:pPr>
        <w:jc w:val="center"/>
        <w:rPr>
          <w:b/>
          <w:bCs/>
          <w:noProof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6B6232" w:rsidRPr="006B6232" w:rsidTr="00E62D99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i/>
                <w:iCs/>
                <w:sz w:val="20"/>
                <w:szCs w:val="20"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  <w:u w:val="double"/>
              </w:rPr>
            </w:pPr>
            <w:r w:rsidRPr="006B6232">
              <w:rPr>
                <w:i/>
                <w:i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Cena jedn. netto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netto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VAT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VAT</w:t>
            </w:r>
          </w:p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6B6232">
              <w:rPr>
                <w:rFonts w:eastAsia="Arial Unicode MS"/>
                <w:i/>
                <w:iCs/>
                <w:sz w:val="20"/>
                <w:szCs w:val="20"/>
              </w:rPr>
              <w:t>Wartość brutto (zł)</w:t>
            </w: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color w:val="000000"/>
                <w:sz w:val="23"/>
                <w:szCs w:val="23"/>
              </w:rPr>
            </w:pPr>
            <w:r w:rsidRPr="006B6232">
              <w:rPr>
                <w:color w:val="000000"/>
                <w:sz w:val="23"/>
                <w:szCs w:val="23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pojedyńczo zawsze za mankiet w celu zniwelowania ryzyka kontaminacji. Rozmiary M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(50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073B1C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6232"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6232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rPr>
                <w:color w:val="000000"/>
                <w:sz w:val="23"/>
                <w:szCs w:val="23"/>
              </w:rPr>
            </w:pPr>
            <w:r w:rsidRPr="006B6232">
              <w:rPr>
                <w:color w:val="000000"/>
                <w:sz w:val="23"/>
                <w:szCs w:val="23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pojedyńczo zawsze za mankiet w celu zniwelowania ryzyka kontaminacji. Rozmiary L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 xml:space="preserve">op. </w:t>
            </w:r>
          </w:p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  <w:r w:rsidRPr="006B6232">
              <w:rPr>
                <w:sz w:val="22"/>
                <w:szCs w:val="22"/>
              </w:rPr>
              <w:t>(50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073B1C" w:rsidP="006B6232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6232" w:rsidRPr="006B6232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  <w:tr w:rsidR="006B6232" w:rsidRPr="006B6232" w:rsidTr="00E62D99">
        <w:trPr>
          <w:trHeight w:val="707"/>
          <w:jc w:val="center"/>
        </w:trPr>
        <w:tc>
          <w:tcPr>
            <w:tcW w:w="10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232" w:rsidRPr="006B6232" w:rsidRDefault="006B6232" w:rsidP="006B6232">
            <w:pPr>
              <w:jc w:val="right"/>
              <w:rPr>
                <w:b/>
                <w:sz w:val="22"/>
                <w:szCs w:val="22"/>
              </w:rPr>
            </w:pPr>
            <w:r w:rsidRPr="006B623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6B6232" w:rsidP="006B6232">
            <w:pPr>
              <w:jc w:val="center"/>
              <w:rPr>
                <w:sz w:val="23"/>
                <w:szCs w:val="20"/>
              </w:rPr>
            </w:pPr>
          </w:p>
        </w:tc>
      </w:tr>
    </w:tbl>
    <w:p w:rsidR="006B6232" w:rsidRPr="006B6232" w:rsidRDefault="006B6232" w:rsidP="006B6232">
      <w:pPr>
        <w:jc w:val="both"/>
        <w:rPr>
          <w:b/>
          <w:bCs/>
        </w:rPr>
      </w:pPr>
    </w:p>
    <w:p w:rsidR="006B6232" w:rsidRPr="006B6232" w:rsidRDefault="006B6232" w:rsidP="006B6232">
      <w:pPr>
        <w:jc w:val="both"/>
        <w:rPr>
          <w:b/>
          <w:bCs/>
        </w:rPr>
      </w:pPr>
      <w:r w:rsidRPr="006B6232">
        <w:rPr>
          <w:b/>
          <w:bCs/>
        </w:rPr>
        <w:t>* Do pozycji od 1 do 7 i pozycji od 10 do 12 wymaga się dostarczenia podajników do montażu ściennego.</w:t>
      </w:r>
    </w:p>
    <w:p w:rsidR="006B6232" w:rsidRPr="006B6232" w:rsidRDefault="006B6232" w:rsidP="006B6232">
      <w:pPr>
        <w:jc w:val="both"/>
        <w:rPr>
          <w:b/>
          <w:bCs/>
        </w:rPr>
      </w:pPr>
    </w:p>
    <w:p w:rsidR="006B6232" w:rsidRPr="006B6232" w:rsidRDefault="006B6232" w:rsidP="006B6232">
      <w:pPr>
        <w:rPr>
          <w:i/>
          <w:iCs/>
          <w:noProof/>
          <w:sz w:val="20"/>
          <w:szCs w:val="18"/>
        </w:rPr>
      </w:pPr>
    </w:p>
    <w:p w:rsidR="001E1C90" w:rsidRPr="001E5149" w:rsidRDefault="001E1C90" w:rsidP="001E1C90">
      <w:pPr>
        <w:pStyle w:val="Tekstpodstawowy2"/>
        <w:jc w:val="left"/>
        <w:rPr>
          <w:color w:val="000000"/>
          <w:sz w:val="20"/>
          <w:szCs w:val="28"/>
        </w:rPr>
      </w:pPr>
    </w:p>
    <w:p w:rsidR="001E1C90" w:rsidRPr="00A833D2" w:rsidRDefault="001E1C90" w:rsidP="001E1C90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550A47">
        <w:rPr>
          <w:sz w:val="22"/>
          <w:szCs w:val="22"/>
        </w:rPr>
        <w:t xml:space="preserve">. </w:t>
      </w:r>
      <w:r w:rsidRPr="00A833D2">
        <w:rPr>
          <w:sz w:val="22"/>
          <w:szCs w:val="22"/>
          <w:u w:val="single"/>
        </w:rPr>
        <w:t>Termin płatności</w:t>
      </w:r>
      <w:r w:rsidRPr="00A833D2">
        <w:rPr>
          <w:sz w:val="22"/>
          <w:szCs w:val="22"/>
        </w:rPr>
        <w:t xml:space="preserve">: </w:t>
      </w:r>
    </w:p>
    <w:p w:rsidR="001E1C90" w:rsidRPr="00A833D2" w:rsidRDefault="001E1C90" w:rsidP="001E1C90">
      <w:pPr>
        <w:pStyle w:val="Tekstpodstawowy21"/>
        <w:tabs>
          <w:tab w:val="clear" w:pos="360"/>
        </w:tabs>
        <w:overflowPunct/>
        <w:autoSpaceDE/>
        <w:adjustRightInd/>
        <w:ind w:left="0" w:firstLine="340"/>
        <w:rPr>
          <w:sz w:val="22"/>
          <w:szCs w:val="22"/>
        </w:rPr>
      </w:pPr>
      <w:r w:rsidRPr="00A833D2">
        <w:rPr>
          <w:sz w:val="22"/>
          <w:szCs w:val="22"/>
        </w:rPr>
        <w:t>Wyznaczamy płatność w terminie ....</w:t>
      </w:r>
      <w:r w:rsidR="008F63A2">
        <w:rPr>
          <w:sz w:val="22"/>
          <w:szCs w:val="22"/>
        </w:rPr>
        <w:t>.....</w:t>
      </w:r>
      <w:r w:rsidRPr="00A833D2">
        <w:rPr>
          <w:sz w:val="22"/>
          <w:szCs w:val="22"/>
        </w:rPr>
        <w:t>. dni (</w:t>
      </w:r>
      <w:r w:rsidR="00EF3A76">
        <w:rPr>
          <w:i/>
          <w:iCs/>
          <w:sz w:val="22"/>
          <w:szCs w:val="22"/>
        </w:rPr>
        <w:t>min 14 dni- max. 6</w:t>
      </w:r>
      <w:r w:rsidRPr="00A833D2">
        <w:rPr>
          <w:i/>
          <w:iCs/>
          <w:sz w:val="22"/>
          <w:szCs w:val="22"/>
        </w:rPr>
        <w:t>0 dni</w:t>
      </w:r>
      <w:r w:rsidRPr="00A833D2">
        <w:rPr>
          <w:sz w:val="22"/>
          <w:szCs w:val="22"/>
        </w:rPr>
        <w:t>) od daty wystawi</w:t>
      </w:r>
      <w:r>
        <w:rPr>
          <w:sz w:val="22"/>
          <w:szCs w:val="22"/>
        </w:rPr>
        <w:t>enia dokumentów rozliczeniowych</w:t>
      </w:r>
    </w:p>
    <w:p w:rsidR="001E1C90" w:rsidRPr="00A833D2" w:rsidRDefault="001E1C90" w:rsidP="001E1C90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1E1C90" w:rsidRDefault="001E1C90" w:rsidP="001E1C90">
      <w:pPr>
        <w:rPr>
          <w:sz w:val="20"/>
        </w:rPr>
      </w:pPr>
      <w:r>
        <w:rPr>
          <w:sz w:val="22"/>
          <w:szCs w:val="22"/>
        </w:rPr>
        <w:t>3</w:t>
      </w:r>
      <w:r w:rsidRPr="00A833D2">
        <w:rPr>
          <w:sz w:val="22"/>
          <w:szCs w:val="22"/>
        </w:rPr>
        <w:t xml:space="preserve">. </w:t>
      </w:r>
      <w:r w:rsidRPr="00A833D2">
        <w:rPr>
          <w:sz w:val="22"/>
          <w:szCs w:val="22"/>
          <w:u w:val="single"/>
        </w:rPr>
        <w:t>Inne</w:t>
      </w:r>
      <w:r w:rsidRPr="00A833D2">
        <w:rPr>
          <w:sz w:val="22"/>
          <w:szCs w:val="22"/>
        </w:rPr>
        <w:t xml:space="preserve"> ..............................................................................................</w:t>
      </w:r>
      <w:r w:rsidRPr="00A833D2">
        <w:rPr>
          <w:sz w:val="22"/>
          <w:szCs w:val="22"/>
        </w:rPr>
        <w:tab/>
      </w:r>
      <w:r>
        <w:rPr>
          <w:sz w:val="20"/>
        </w:rPr>
        <w:tab/>
      </w:r>
    </w:p>
    <w:p w:rsidR="001E1C90" w:rsidRDefault="001E1C90" w:rsidP="001E1C90">
      <w:pPr>
        <w:rPr>
          <w:sz w:val="20"/>
        </w:rPr>
      </w:pPr>
    </w:p>
    <w:p w:rsidR="001E1C90" w:rsidRDefault="001E1C90" w:rsidP="001E1C90">
      <w:pPr>
        <w:rPr>
          <w:sz w:val="20"/>
        </w:rPr>
      </w:pPr>
    </w:p>
    <w:p w:rsidR="001E1C90" w:rsidRDefault="001E1C90" w:rsidP="001E1C90">
      <w:pPr>
        <w:rPr>
          <w:sz w:val="20"/>
        </w:rPr>
      </w:pPr>
      <w:r>
        <w:rPr>
          <w:sz w:val="20"/>
        </w:rPr>
        <w:t xml:space="preserve"> </w:t>
      </w:r>
    </w:p>
    <w:p w:rsidR="006B6232" w:rsidRDefault="001E1C90" w:rsidP="001E1C90">
      <w:pPr>
        <w:jc w:val="both"/>
        <w:rPr>
          <w:sz w:val="22"/>
          <w:szCs w:val="22"/>
        </w:rPr>
      </w:pPr>
      <w:r>
        <w:rPr>
          <w:sz w:val="20"/>
        </w:rPr>
        <w:t xml:space="preserve">   </w:t>
      </w:r>
      <w:r w:rsidRPr="00A833D2">
        <w:rPr>
          <w:sz w:val="22"/>
          <w:szCs w:val="22"/>
        </w:rPr>
        <w:t>..........</w:t>
      </w:r>
      <w:r w:rsidR="008F63A2">
        <w:rPr>
          <w:sz w:val="22"/>
          <w:szCs w:val="22"/>
        </w:rPr>
        <w:t>..........</w:t>
      </w:r>
      <w:bookmarkStart w:id="0" w:name="_GoBack"/>
      <w:bookmarkEnd w:id="0"/>
      <w:r w:rsidRPr="00A833D2">
        <w:rPr>
          <w:sz w:val="22"/>
          <w:szCs w:val="22"/>
        </w:rPr>
        <w:t>.................. dn. ............</w:t>
      </w:r>
      <w:r w:rsidR="008F63A2">
        <w:rPr>
          <w:sz w:val="22"/>
          <w:szCs w:val="22"/>
        </w:rPr>
        <w:t>.................</w:t>
      </w:r>
      <w:r w:rsidRPr="00A833D2">
        <w:rPr>
          <w:sz w:val="22"/>
          <w:szCs w:val="22"/>
        </w:rPr>
        <w:t xml:space="preserve">.........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  <w:t xml:space="preserve">     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</w:p>
    <w:p w:rsidR="001E1C90" w:rsidRPr="006B6232" w:rsidRDefault="001E1C90" w:rsidP="001E1C90">
      <w:pPr>
        <w:jc w:val="both"/>
        <w:rPr>
          <w:b/>
          <w:bCs/>
        </w:rPr>
      </w:pPr>
    </w:p>
    <w:p w:rsidR="006B6232" w:rsidRPr="006B6232" w:rsidRDefault="006B6232" w:rsidP="006B6232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="001E1C90">
        <w:rPr>
          <w:color w:val="000000"/>
          <w:sz w:val="19"/>
        </w:rPr>
        <w:tab/>
      </w:r>
      <w:r w:rsidR="001E1C90">
        <w:rPr>
          <w:color w:val="000000"/>
          <w:sz w:val="19"/>
        </w:rPr>
        <w:tab/>
      </w:r>
      <w:r w:rsidR="001E1C90">
        <w:rPr>
          <w:color w:val="000000"/>
          <w:sz w:val="19"/>
        </w:rPr>
        <w:tab/>
      </w:r>
      <w:r w:rsidR="001E1C90">
        <w:rPr>
          <w:color w:val="000000"/>
          <w:sz w:val="19"/>
        </w:rPr>
        <w:tab/>
      </w:r>
      <w:r w:rsidRPr="006B6232">
        <w:rPr>
          <w:color w:val="000000"/>
          <w:sz w:val="19"/>
        </w:rPr>
        <w:t>....................................................................</w:t>
      </w:r>
    </w:p>
    <w:p w:rsidR="006B6232" w:rsidRPr="006B6232" w:rsidRDefault="006B6232" w:rsidP="006B6232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6B6232" w:rsidRPr="006B6232" w:rsidRDefault="006B6232" w:rsidP="006B6232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774A69" w:rsidRDefault="00774A69"/>
    <w:sectPr w:rsidR="00774A69" w:rsidSect="006B6232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1E1C90"/>
    <w:rsid w:val="005E63DA"/>
    <w:rsid w:val="005F4EB2"/>
    <w:rsid w:val="006B6232"/>
    <w:rsid w:val="00774A69"/>
    <w:rsid w:val="00836840"/>
    <w:rsid w:val="008F63A2"/>
    <w:rsid w:val="00DA3931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915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10</cp:revision>
  <dcterms:created xsi:type="dcterms:W3CDTF">2020-05-22T06:14:00Z</dcterms:created>
  <dcterms:modified xsi:type="dcterms:W3CDTF">2020-05-25T05:40:00Z</dcterms:modified>
</cp:coreProperties>
</file>